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B12E8" w14:textId="0FEF7EAF" w:rsidR="00C72CE6" w:rsidRPr="00C72CE6" w:rsidRDefault="00C72CE6" w:rsidP="00B74D60">
      <w:pPr>
        <w:tabs>
          <w:tab w:val="center" w:pos="4987"/>
        </w:tabs>
        <w:ind w:right="193"/>
        <w:jc w:val="center"/>
        <w:textAlignment w:val="center"/>
        <w:rPr>
          <w:rFonts w:ascii="Calibri Light" w:hAnsi="Calibri Light"/>
          <w:b/>
          <w:bCs/>
          <w:iCs/>
          <w:lang w:val="es-ES"/>
        </w:rPr>
      </w:pPr>
      <w:r w:rsidRPr="00C72CE6">
        <w:rPr>
          <w:rFonts w:ascii="Calibri Light" w:hAnsi="Calibri Light"/>
          <w:b/>
          <w:bCs/>
          <w:color w:val="000000" w:themeColor="text1"/>
        </w:rPr>
        <w:t>T</w:t>
      </w:r>
      <w:r w:rsidR="00A73C2D" w:rsidRPr="00C72CE6">
        <w:rPr>
          <w:rFonts w:ascii="Calibri Light" w:hAnsi="Calibri Light"/>
          <w:b/>
          <w:bCs/>
          <w:color w:val="000000" w:themeColor="text1"/>
        </w:rPr>
        <w:t xml:space="preserve">EXTO APROBADO EN </w:t>
      </w:r>
      <w:r w:rsidR="00913479">
        <w:rPr>
          <w:rFonts w:ascii="Calibri Light" w:hAnsi="Calibri Light"/>
          <w:b/>
          <w:bCs/>
          <w:color w:val="000000" w:themeColor="text1"/>
        </w:rPr>
        <w:t xml:space="preserve">PRIMER DEBATE EN </w:t>
      </w:r>
      <w:r w:rsidR="004D40ED">
        <w:rPr>
          <w:rFonts w:ascii="Calibri Light" w:hAnsi="Calibri Light"/>
          <w:b/>
          <w:bCs/>
          <w:color w:val="000000" w:themeColor="text1"/>
        </w:rPr>
        <w:t xml:space="preserve">PRIMERA VUELTA EN </w:t>
      </w:r>
      <w:bookmarkStart w:id="0" w:name="_GoBack"/>
      <w:bookmarkEnd w:id="0"/>
      <w:r w:rsidR="00A73C2D" w:rsidRPr="00C72CE6">
        <w:rPr>
          <w:rFonts w:ascii="Calibri Light" w:hAnsi="Calibri Light"/>
          <w:b/>
          <w:bCs/>
          <w:color w:val="000000" w:themeColor="text1"/>
        </w:rPr>
        <w:t xml:space="preserve">LA COMISION PRIMERA DE LA HONORABLE CAMARA DE REPRESENTANTES </w:t>
      </w:r>
      <w:r w:rsidR="00B74D60">
        <w:rPr>
          <w:rFonts w:ascii="Calibri Light" w:hAnsi="Calibri Light"/>
          <w:b/>
          <w:bCs/>
          <w:color w:val="000000" w:themeColor="text1"/>
        </w:rPr>
        <w:t xml:space="preserve">AL </w:t>
      </w:r>
      <w:r w:rsidRPr="00C72CE6">
        <w:rPr>
          <w:rFonts w:ascii="Calibri Light" w:hAnsi="Calibri Light"/>
          <w:b/>
          <w:bCs/>
          <w:iCs/>
          <w:lang w:val="es-ES"/>
        </w:rPr>
        <w:t>PROYECTO DE ACTO LEGISLATIVO No. 072 DE 2018 CAMARA</w:t>
      </w:r>
    </w:p>
    <w:p w14:paraId="1EC14160" w14:textId="77777777" w:rsidR="00C72CE6" w:rsidRPr="00C72CE6" w:rsidRDefault="00C72CE6" w:rsidP="00C72CE6">
      <w:pPr>
        <w:jc w:val="both"/>
        <w:rPr>
          <w:rFonts w:ascii="Calibri Light" w:hAnsi="Calibri Light"/>
          <w:b/>
          <w:bCs/>
          <w:iCs/>
          <w:lang w:val="es-ES"/>
        </w:rPr>
      </w:pPr>
    </w:p>
    <w:p w14:paraId="76F5BED0" w14:textId="77777777" w:rsidR="00C72CE6" w:rsidRPr="00C72CE6" w:rsidRDefault="00C72CE6" w:rsidP="00C72CE6">
      <w:pPr>
        <w:jc w:val="center"/>
        <w:rPr>
          <w:rFonts w:ascii="Calibri Light" w:hAnsi="Calibri Light"/>
          <w:b/>
          <w:bCs/>
          <w:iCs/>
          <w:lang w:val="es-ES"/>
        </w:rPr>
      </w:pPr>
      <w:r w:rsidRPr="00C72CE6">
        <w:rPr>
          <w:rFonts w:ascii="Calibri Light" w:hAnsi="Calibri Light"/>
          <w:b/>
          <w:iCs/>
          <w:lang w:val="es-ES"/>
        </w:rPr>
        <w:t>“POR MEDIO DEL CUAL SE ADICIONA UN INCISO AL NUMERAL 17 DEL ARTÍCULO 150 DE LA CONSTITUCIÓN POLÍTICA”</w:t>
      </w:r>
    </w:p>
    <w:p w14:paraId="4CA62194" w14:textId="77777777" w:rsidR="00C72CE6" w:rsidRPr="00C72CE6" w:rsidRDefault="00C72CE6" w:rsidP="00C72CE6">
      <w:pPr>
        <w:jc w:val="both"/>
        <w:rPr>
          <w:rFonts w:ascii="Calibri Light" w:hAnsi="Calibri Light"/>
          <w:i/>
          <w:iCs/>
          <w:lang w:val="es-ES"/>
        </w:rPr>
      </w:pPr>
    </w:p>
    <w:p w14:paraId="1C6319E3" w14:textId="77777777" w:rsidR="00C72CE6" w:rsidRPr="00C72CE6" w:rsidRDefault="00C72CE6" w:rsidP="00C72CE6">
      <w:pPr>
        <w:jc w:val="both"/>
        <w:rPr>
          <w:rFonts w:ascii="Calibri Light" w:hAnsi="Calibri Light"/>
          <w:i/>
          <w:iCs/>
          <w:lang w:val="es-ES"/>
        </w:rPr>
      </w:pPr>
    </w:p>
    <w:p w14:paraId="20E4DB41" w14:textId="77777777" w:rsidR="00C72CE6" w:rsidRPr="00C72CE6" w:rsidRDefault="00C72CE6" w:rsidP="00C72CE6">
      <w:pPr>
        <w:jc w:val="center"/>
        <w:rPr>
          <w:rFonts w:ascii="Calibri Light" w:hAnsi="Calibri Light"/>
          <w:b/>
          <w:bCs/>
          <w:iCs/>
          <w:lang w:val="es-ES"/>
        </w:rPr>
      </w:pPr>
      <w:r w:rsidRPr="00C72CE6">
        <w:rPr>
          <w:rFonts w:ascii="Calibri Light" w:hAnsi="Calibri Light"/>
          <w:b/>
          <w:bCs/>
          <w:iCs/>
          <w:lang w:val="es-ES"/>
        </w:rPr>
        <w:t>El Congreso de Colombia</w:t>
      </w:r>
    </w:p>
    <w:p w14:paraId="06BC1286" w14:textId="77777777" w:rsidR="00C72CE6" w:rsidRPr="00C72CE6" w:rsidRDefault="00C72CE6" w:rsidP="00C72CE6">
      <w:pPr>
        <w:jc w:val="center"/>
        <w:rPr>
          <w:rFonts w:ascii="Calibri Light" w:hAnsi="Calibri Light"/>
          <w:b/>
          <w:bCs/>
          <w:iCs/>
          <w:lang w:val="es-ES"/>
        </w:rPr>
      </w:pPr>
    </w:p>
    <w:p w14:paraId="781F6436" w14:textId="77777777" w:rsidR="00C72CE6" w:rsidRPr="00C72CE6" w:rsidRDefault="00C72CE6" w:rsidP="00C72CE6">
      <w:pPr>
        <w:jc w:val="center"/>
        <w:rPr>
          <w:rFonts w:ascii="Calibri Light" w:hAnsi="Calibri Light"/>
          <w:b/>
          <w:bCs/>
          <w:iCs/>
          <w:lang w:val="es-ES"/>
        </w:rPr>
      </w:pPr>
    </w:p>
    <w:p w14:paraId="67545B09" w14:textId="77777777" w:rsidR="00C72CE6" w:rsidRPr="00C72CE6" w:rsidRDefault="00C72CE6" w:rsidP="00C72CE6">
      <w:pPr>
        <w:jc w:val="center"/>
        <w:rPr>
          <w:rFonts w:ascii="Calibri Light" w:hAnsi="Calibri Light"/>
          <w:b/>
          <w:bCs/>
          <w:iCs/>
          <w:lang w:val="es-ES"/>
        </w:rPr>
      </w:pPr>
      <w:r w:rsidRPr="00C72CE6">
        <w:rPr>
          <w:rFonts w:ascii="Calibri Light" w:hAnsi="Calibri Light"/>
          <w:b/>
          <w:bCs/>
          <w:iCs/>
          <w:lang w:val="es-ES"/>
        </w:rPr>
        <w:t>DECRETA:</w:t>
      </w:r>
    </w:p>
    <w:p w14:paraId="2A354602" w14:textId="77777777" w:rsidR="00C72CE6" w:rsidRDefault="00C72CE6" w:rsidP="00C72CE6">
      <w:pPr>
        <w:jc w:val="both"/>
        <w:rPr>
          <w:rFonts w:ascii="Calibri Light" w:hAnsi="Calibri Light"/>
          <w:b/>
          <w:bCs/>
          <w:iCs/>
          <w:lang w:val="es-ES"/>
        </w:rPr>
      </w:pPr>
    </w:p>
    <w:p w14:paraId="44AF0280" w14:textId="77777777" w:rsidR="00D921BF" w:rsidRPr="00C72CE6" w:rsidRDefault="00D921BF" w:rsidP="00C72CE6">
      <w:pPr>
        <w:jc w:val="both"/>
        <w:rPr>
          <w:rFonts w:ascii="Calibri Light" w:hAnsi="Calibri Light"/>
          <w:b/>
          <w:bCs/>
          <w:iCs/>
          <w:lang w:val="es-ES"/>
        </w:rPr>
      </w:pPr>
    </w:p>
    <w:p w14:paraId="58CB771E" w14:textId="77777777" w:rsidR="00C72CE6" w:rsidRPr="00813F61" w:rsidRDefault="00C72CE6" w:rsidP="00C72CE6">
      <w:pPr>
        <w:jc w:val="both"/>
        <w:rPr>
          <w:rFonts w:ascii="Calibri Light" w:hAnsi="Calibri Light"/>
          <w:iCs/>
          <w:lang w:val="es-ES"/>
        </w:rPr>
      </w:pPr>
      <w:r w:rsidRPr="00813F61">
        <w:rPr>
          <w:rFonts w:ascii="Calibri Light" w:hAnsi="Calibri Light"/>
          <w:b/>
          <w:bCs/>
          <w:iCs/>
          <w:lang w:val="es-ES"/>
        </w:rPr>
        <w:t>ARTÍCULO 1</w:t>
      </w:r>
      <w:r w:rsidRPr="00813F61">
        <w:rPr>
          <w:rFonts w:ascii="Calibri Light" w:hAnsi="Calibri Light"/>
          <w:iCs/>
          <w:lang w:val="es-ES"/>
        </w:rPr>
        <w:t>. Adiciónese un inciso al numeral 17 del artículo 150 de la Constitución Política, el cual quedará así:</w:t>
      </w:r>
    </w:p>
    <w:p w14:paraId="10A5A32D" w14:textId="77777777" w:rsidR="00C72CE6" w:rsidRPr="00813F61" w:rsidRDefault="00C72CE6" w:rsidP="00C72CE6">
      <w:pPr>
        <w:jc w:val="both"/>
        <w:rPr>
          <w:rFonts w:ascii="Calibri Light" w:hAnsi="Calibri Light"/>
          <w:iCs/>
          <w:lang w:val="es-ES"/>
        </w:rPr>
      </w:pPr>
    </w:p>
    <w:p w14:paraId="3D71B0B1" w14:textId="77777777" w:rsidR="00C72CE6" w:rsidRDefault="00C72CE6" w:rsidP="00C72CE6">
      <w:pPr>
        <w:jc w:val="both"/>
        <w:rPr>
          <w:rFonts w:ascii="Calibri Light" w:hAnsi="Calibri Light"/>
          <w:color w:val="000000"/>
          <w:lang w:val="es-ES"/>
        </w:rPr>
      </w:pPr>
      <w:r>
        <w:rPr>
          <w:rFonts w:ascii="Calibri Light" w:hAnsi="Calibri Light"/>
          <w:color w:val="000000"/>
          <w:lang w:val="es-ES"/>
        </w:rPr>
        <w:t>Art. 150. Corresponde al Congreso hacer las leyes. Por medio de ellas ejerce las siguientes funciones:</w:t>
      </w:r>
    </w:p>
    <w:p w14:paraId="4D944ABF" w14:textId="77777777" w:rsidR="00C72CE6" w:rsidRDefault="00C72CE6" w:rsidP="00C72CE6">
      <w:pPr>
        <w:jc w:val="both"/>
        <w:rPr>
          <w:rFonts w:ascii="Calibri Light" w:hAnsi="Calibri Light"/>
          <w:color w:val="000000"/>
          <w:lang w:val="es-ES"/>
        </w:rPr>
      </w:pPr>
    </w:p>
    <w:p w14:paraId="4D045010" w14:textId="77777777" w:rsidR="00C72CE6" w:rsidRDefault="00C72CE6" w:rsidP="00C72CE6">
      <w:pPr>
        <w:jc w:val="both"/>
        <w:rPr>
          <w:rFonts w:ascii="Calibri Light" w:hAnsi="Calibri Light"/>
          <w:color w:val="000000"/>
          <w:lang w:val="es-ES"/>
        </w:rPr>
      </w:pPr>
      <w:r>
        <w:rPr>
          <w:rFonts w:ascii="Calibri Light" w:hAnsi="Calibri Light"/>
          <w:color w:val="000000"/>
          <w:lang w:val="es-ES"/>
        </w:rPr>
        <w:t>(…)</w:t>
      </w:r>
    </w:p>
    <w:p w14:paraId="39804503" w14:textId="77777777" w:rsidR="00C72CE6" w:rsidRDefault="00C72CE6" w:rsidP="00C72CE6">
      <w:pPr>
        <w:jc w:val="both"/>
        <w:rPr>
          <w:rFonts w:ascii="Calibri Light" w:hAnsi="Calibri Light"/>
          <w:color w:val="000000"/>
          <w:lang w:val="es-ES"/>
        </w:rPr>
      </w:pPr>
    </w:p>
    <w:p w14:paraId="08E45DB5" w14:textId="77777777" w:rsidR="00C72CE6" w:rsidRDefault="00C72CE6" w:rsidP="00C72CE6">
      <w:pPr>
        <w:jc w:val="both"/>
        <w:rPr>
          <w:rFonts w:ascii="Calibri Light" w:hAnsi="Calibri Light"/>
          <w:color w:val="000000"/>
          <w:lang w:val="es-ES"/>
        </w:rPr>
      </w:pPr>
      <w:r>
        <w:rPr>
          <w:rFonts w:ascii="Calibri Light" w:hAnsi="Calibri Light"/>
          <w:color w:val="000000"/>
          <w:lang w:val="es-ES"/>
        </w:rPr>
        <w:t>17. Conceder, por mayoría de los dos tercios de los votos de los miembros de una y otra cámara y por graves motivos de conveniencia pública, amnistías o indultos generales por delitos políticos. En caso de que los favorecidos fueren eximidos de la responsabilidad civil respecto de particulares, el Estado quedará obligado a las indemnizaciones a que hubiere lugar.</w:t>
      </w:r>
    </w:p>
    <w:p w14:paraId="3BEBA585" w14:textId="77777777" w:rsidR="00C72CE6" w:rsidRDefault="00C72CE6" w:rsidP="00C72CE6">
      <w:pPr>
        <w:jc w:val="both"/>
        <w:rPr>
          <w:rFonts w:ascii="Calibri Light" w:hAnsi="Calibri Light"/>
          <w:color w:val="000000"/>
          <w:lang w:val="es-ES"/>
        </w:rPr>
      </w:pPr>
    </w:p>
    <w:p w14:paraId="5A39C511" w14:textId="77777777" w:rsidR="00C72CE6" w:rsidRPr="00F7244D" w:rsidRDefault="00C72CE6" w:rsidP="00C72CE6">
      <w:pPr>
        <w:jc w:val="both"/>
        <w:rPr>
          <w:rFonts w:ascii="Calibri Light" w:hAnsi="Calibri Light"/>
          <w:color w:val="000000"/>
          <w:lang w:val="es-ES"/>
        </w:rPr>
      </w:pPr>
      <w:r w:rsidRPr="00F7244D">
        <w:rPr>
          <w:rFonts w:ascii="Calibri Light" w:hAnsi="Calibri Light"/>
          <w:color w:val="000000"/>
          <w:lang w:val="es-ES"/>
        </w:rPr>
        <w:t>En ningún caso el delito de secuestro, ni los delitos relacionados con la fabricación, el tráfico o el porte de estupefacientes, serán considerados como delitos políticos o como conductas conexas a estos, ni como dirigidas a promover, facilitar, apoyar, financiar, u ocultar cualquier delito que atente contra el régimen constitucional y legal. Por lo tanto, no podrá existir respecto de ellos, amnistía o indulto.</w:t>
      </w:r>
    </w:p>
    <w:p w14:paraId="754A10A3" w14:textId="77777777" w:rsidR="00C72CE6" w:rsidRDefault="00C72CE6" w:rsidP="00C72CE6">
      <w:pPr>
        <w:jc w:val="both"/>
        <w:rPr>
          <w:rFonts w:ascii="Calibri Light" w:hAnsi="Calibri Light"/>
          <w:iCs/>
          <w:lang w:val="es-ES"/>
        </w:rPr>
      </w:pPr>
    </w:p>
    <w:p w14:paraId="356D39E6" w14:textId="77777777" w:rsidR="00C72CE6" w:rsidRPr="00813F61" w:rsidRDefault="00C72CE6" w:rsidP="00C72CE6">
      <w:pPr>
        <w:jc w:val="both"/>
        <w:rPr>
          <w:rFonts w:ascii="Calibri Light" w:hAnsi="Calibri Light"/>
          <w:iCs/>
          <w:lang w:val="es-ES"/>
        </w:rPr>
      </w:pPr>
    </w:p>
    <w:p w14:paraId="3A52E99F" w14:textId="77777777" w:rsidR="00C72CE6" w:rsidRPr="00813F61" w:rsidRDefault="00C72CE6" w:rsidP="00C72CE6">
      <w:pPr>
        <w:jc w:val="both"/>
        <w:rPr>
          <w:rFonts w:ascii="Calibri Light" w:hAnsi="Calibri Light"/>
          <w:iCs/>
          <w:lang w:val="es-ES"/>
        </w:rPr>
      </w:pPr>
      <w:r w:rsidRPr="00813F61">
        <w:rPr>
          <w:rFonts w:ascii="Calibri Light" w:hAnsi="Calibri Light"/>
          <w:b/>
          <w:bCs/>
          <w:iCs/>
          <w:lang w:val="es-ES"/>
        </w:rPr>
        <w:t xml:space="preserve">ARTÍCULO 2. </w:t>
      </w:r>
      <w:r w:rsidRPr="00813F61">
        <w:rPr>
          <w:rFonts w:ascii="Calibri Light" w:hAnsi="Calibri Light"/>
          <w:iCs/>
          <w:lang w:val="es-ES"/>
        </w:rPr>
        <w:t>El presente Acto Legislativo rige a partir de la fecha de su</w:t>
      </w:r>
      <w:r w:rsidRPr="00813F61">
        <w:rPr>
          <w:rFonts w:ascii="Calibri Light" w:hAnsi="Calibri Light"/>
          <w:b/>
          <w:bCs/>
          <w:iCs/>
          <w:lang w:val="es-ES"/>
        </w:rPr>
        <w:t xml:space="preserve"> </w:t>
      </w:r>
      <w:r w:rsidRPr="00813F61">
        <w:rPr>
          <w:rFonts w:ascii="Calibri Light" w:hAnsi="Calibri Light"/>
          <w:iCs/>
          <w:lang w:val="es-ES"/>
        </w:rPr>
        <w:t>promulgación.</w:t>
      </w:r>
    </w:p>
    <w:p w14:paraId="19D95407" w14:textId="77777777" w:rsidR="00C72CE6" w:rsidRPr="001B77B1" w:rsidRDefault="00C72CE6" w:rsidP="00C72CE6">
      <w:pPr>
        <w:jc w:val="both"/>
        <w:rPr>
          <w:rFonts w:ascii="Calibri Light" w:hAnsi="Calibri Light"/>
          <w:iCs/>
          <w:lang w:val="es-ES"/>
        </w:rPr>
      </w:pPr>
    </w:p>
    <w:p w14:paraId="41794D29" w14:textId="77777777" w:rsidR="00C72CE6" w:rsidRDefault="00C72CE6" w:rsidP="00C72CE6">
      <w:pPr>
        <w:jc w:val="both"/>
        <w:rPr>
          <w:rFonts w:ascii="Calibri Light" w:hAnsi="Calibri Light"/>
          <w:iCs/>
          <w:lang w:val="es-ES"/>
        </w:rPr>
      </w:pPr>
    </w:p>
    <w:p w14:paraId="6591F5B5" w14:textId="77777777" w:rsidR="00C72CE6" w:rsidRDefault="00C72CE6" w:rsidP="00C72CE6">
      <w:pPr>
        <w:jc w:val="both"/>
        <w:rPr>
          <w:rFonts w:ascii="Calibri Light" w:hAnsi="Calibri Light"/>
          <w:iCs/>
          <w:lang w:val="es-ES"/>
        </w:rPr>
      </w:pPr>
    </w:p>
    <w:p w14:paraId="6EDB80B7" w14:textId="77777777" w:rsidR="00A73C2D" w:rsidRPr="002F35BF" w:rsidRDefault="00A73C2D" w:rsidP="00A73C2D">
      <w:pPr>
        <w:ind w:right="193"/>
        <w:jc w:val="both"/>
        <w:textAlignment w:val="center"/>
        <w:rPr>
          <w:rFonts w:ascii="Calibri Light" w:hAnsi="Calibri Light"/>
          <w:iCs/>
          <w:color w:val="000000" w:themeColor="text1"/>
        </w:rPr>
      </w:pPr>
    </w:p>
    <w:p w14:paraId="621A58B5" w14:textId="057F2A7A" w:rsidR="00A73C2D" w:rsidRPr="002F35BF" w:rsidRDefault="00A73C2D" w:rsidP="00A73C2D">
      <w:pPr>
        <w:jc w:val="both"/>
        <w:rPr>
          <w:rFonts w:ascii="Calibri Light" w:hAnsi="Calibri Light"/>
          <w:lang w:val="es-ES"/>
        </w:rPr>
      </w:pPr>
      <w:r w:rsidRPr="002F35BF">
        <w:rPr>
          <w:rFonts w:ascii="Calibri Light" w:hAnsi="Calibri Light"/>
          <w:color w:val="000000"/>
        </w:rPr>
        <w:t xml:space="preserve">En los anteriores términos fue aprobado </w:t>
      </w:r>
      <w:r w:rsidR="006B0469" w:rsidRPr="002F35BF">
        <w:rPr>
          <w:rFonts w:ascii="Calibri Light" w:hAnsi="Calibri Light"/>
          <w:color w:val="000000"/>
        </w:rPr>
        <w:t>si</w:t>
      </w:r>
      <w:r w:rsidRPr="002F35BF">
        <w:rPr>
          <w:rFonts w:ascii="Calibri Light" w:hAnsi="Calibri Light"/>
          <w:color w:val="000000"/>
        </w:rPr>
        <w:t xml:space="preserve">n modificaciones el </w:t>
      </w:r>
      <w:r w:rsidR="00502D1B" w:rsidRPr="002F35BF">
        <w:rPr>
          <w:rFonts w:ascii="Calibri Light" w:hAnsi="Calibri Light"/>
          <w:color w:val="000000"/>
        </w:rPr>
        <w:t xml:space="preserve">presente </w:t>
      </w:r>
      <w:r w:rsidRPr="002F35BF">
        <w:rPr>
          <w:rFonts w:ascii="Calibri Light" w:hAnsi="Calibri Light"/>
          <w:color w:val="000000"/>
        </w:rPr>
        <w:t>Proyecto de Acto Legislativo según consta en Acta No. 1</w:t>
      </w:r>
      <w:r w:rsidR="00C8612A" w:rsidRPr="002F35BF">
        <w:rPr>
          <w:rFonts w:ascii="Calibri Light" w:hAnsi="Calibri Light"/>
          <w:color w:val="000000"/>
        </w:rPr>
        <w:t>4</w:t>
      </w:r>
      <w:r w:rsidRPr="002F35BF">
        <w:rPr>
          <w:rFonts w:ascii="Calibri Light" w:hAnsi="Calibri Light"/>
          <w:color w:val="000000"/>
        </w:rPr>
        <w:t xml:space="preserve"> de </w:t>
      </w:r>
      <w:r w:rsidR="00C8612A" w:rsidRPr="002F35BF">
        <w:rPr>
          <w:rFonts w:ascii="Calibri Light" w:hAnsi="Calibri Light"/>
          <w:color w:val="000000"/>
        </w:rPr>
        <w:t xml:space="preserve">octubre 02 </w:t>
      </w:r>
      <w:r w:rsidRPr="002F35BF">
        <w:rPr>
          <w:rFonts w:ascii="Calibri Light" w:hAnsi="Calibri Light"/>
          <w:color w:val="000000"/>
        </w:rPr>
        <w:t xml:space="preserve">de 2018. </w:t>
      </w:r>
      <w:r w:rsidRPr="002F35BF">
        <w:rPr>
          <w:rFonts w:ascii="Calibri Light" w:hAnsi="Calibri Light"/>
          <w:color w:val="000000"/>
          <w:lang w:val="es-ES"/>
        </w:rPr>
        <w:t>Anunciado el 2</w:t>
      </w:r>
      <w:r w:rsidR="00C8612A" w:rsidRPr="002F35BF">
        <w:rPr>
          <w:rFonts w:ascii="Calibri Light" w:hAnsi="Calibri Light"/>
          <w:color w:val="000000"/>
          <w:lang w:val="es-ES"/>
        </w:rPr>
        <w:t>7</w:t>
      </w:r>
      <w:r w:rsidRPr="002F35BF">
        <w:rPr>
          <w:rFonts w:ascii="Calibri Light" w:hAnsi="Calibri Light"/>
          <w:color w:val="000000"/>
          <w:lang w:val="es-ES"/>
        </w:rPr>
        <w:t xml:space="preserve"> de septiembre de 2018 según consta en Acta No. 1</w:t>
      </w:r>
      <w:r w:rsidR="00C8612A" w:rsidRPr="002F35BF">
        <w:rPr>
          <w:rFonts w:ascii="Calibri Light" w:hAnsi="Calibri Light"/>
          <w:color w:val="000000"/>
          <w:lang w:val="es-ES"/>
        </w:rPr>
        <w:t>3</w:t>
      </w:r>
      <w:r w:rsidRPr="002F35BF">
        <w:rPr>
          <w:rFonts w:ascii="Calibri Light" w:hAnsi="Calibri Light"/>
          <w:color w:val="000000"/>
          <w:lang w:val="es-ES"/>
        </w:rPr>
        <w:t xml:space="preserve"> de la misma fecha.  </w:t>
      </w:r>
    </w:p>
    <w:p w14:paraId="27C9F63E" w14:textId="77777777" w:rsidR="00A73C2D" w:rsidRPr="002F35BF" w:rsidRDefault="00A73C2D" w:rsidP="00A73C2D">
      <w:pPr>
        <w:rPr>
          <w:rFonts w:ascii="Calibri Light" w:hAnsi="Calibri Light"/>
          <w:color w:val="000000"/>
        </w:rPr>
      </w:pPr>
    </w:p>
    <w:p w14:paraId="09F85DE0" w14:textId="77777777" w:rsidR="00A73C2D" w:rsidRPr="002F35BF" w:rsidRDefault="00A73C2D" w:rsidP="00A73C2D">
      <w:pPr>
        <w:jc w:val="both"/>
        <w:rPr>
          <w:rFonts w:ascii="Calibri Light" w:hAnsi="Calibri Light"/>
          <w:b/>
        </w:rPr>
      </w:pPr>
    </w:p>
    <w:p w14:paraId="18361A71" w14:textId="77777777" w:rsidR="00A73C2D" w:rsidRPr="002F35BF" w:rsidRDefault="00A73C2D" w:rsidP="00A73C2D">
      <w:pPr>
        <w:jc w:val="both"/>
        <w:rPr>
          <w:rFonts w:ascii="Calibri Light" w:hAnsi="Calibri Light"/>
          <w:b/>
        </w:rPr>
      </w:pPr>
    </w:p>
    <w:p w14:paraId="1C9F5C91" w14:textId="6EAD7402" w:rsidR="006B0469" w:rsidRPr="002F35BF" w:rsidRDefault="006B0469" w:rsidP="00A73C2D">
      <w:pPr>
        <w:jc w:val="both"/>
        <w:rPr>
          <w:rFonts w:ascii="Calibri Light" w:hAnsi="Calibri Light"/>
          <w:b/>
          <w:lang w:val="es-ES"/>
        </w:rPr>
      </w:pPr>
      <w:r w:rsidRPr="002F35BF">
        <w:rPr>
          <w:rFonts w:ascii="Calibri Light" w:hAnsi="Calibri Light"/>
          <w:b/>
          <w:lang w:val="es-ES"/>
        </w:rPr>
        <w:t xml:space="preserve">EDWARD DAVID RODRÍGUEZ R. </w:t>
      </w:r>
      <w:r w:rsidRPr="002F35BF">
        <w:rPr>
          <w:rFonts w:ascii="Calibri Light" w:hAnsi="Calibri Light"/>
          <w:b/>
          <w:lang w:val="es-ES"/>
        </w:rPr>
        <w:tab/>
      </w:r>
      <w:r w:rsidRPr="002F35BF">
        <w:rPr>
          <w:rFonts w:ascii="Calibri Light" w:hAnsi="Calibri Light"/>
          <w:b/>
          <w:lang w:val="es-ES"/>
        </w:rPr>
        <w:tab/>
      </w:r>
      <w:r w:rsidR="00427DFF">
        <w:rPr>
          <w:rFonts w:ascii="Calibri Light" w:hAnsi="Calibri Light"/>
          <w:b/>
          <w:lang w:val="es-ES"/>
        </w:rPr>
        <w:tab/>
      </w:r>
      <w:r w:rsidRPr="002F35BF">
        <w:rPr>
          <w:rFonts w:ascii="Calibri Light" w:hAnsi="Calibri Light"/>
          <w:b/>
          <w:lang w:val="es-ES"/>
        </w:rPr>
        <w:t>SAMUEL HOYOS M</w:t>
      </w:r>
      <w:r w:rsidR="00427DFF">
        <w:rPr>
          <w:rFonts w:ascii="Calibri Light" w:hAnsi="Calibri Light"/>
          <w:b/>
          <w:lang w:val="es-ES"/>
        </w:rPr>
        <w:t>EJIA</w:t>
      </w:r>
    </w:p>
    <w:p w14:paraId="56D072FF" w14:textId="2CBCD62D" w:rsidR="00A73C2D" w:rsidRPr="002F35BF" w:rsidRDefault="00A73C2D" w:rsidP="00A73C2D">
      <w:pPr>
        <w:jc w:val="both"/>
        <w:rPr>
          <w:rFonts w:ascii="Calibri Light" w:hAnsi="Calibri Light"/>
          <w:color w:val="000000" w:themeColor="text1"/>
          <w:lang w:val="es-ES"/>
        </w:rPr>
      </w:pPr>
      <w:r w:rsidRPr="002F35BF">
        <w:rPr>
          <w:rFonts w:ascii="Calibri Light" w:hAnsi="Calibri Light"/>
          <w:color w:val="000000" w:themeColor="text1"/>
          <w:lang w:val="es-ES"/>
        </w:rPr>
        <w:t>Coordinador Ponente</w:t>
      </w:r>
      <w:r w:rsidR="00C8612A" w:rsidRPr="002F35BF">
        <w:rPr>
          <w:rFonts w:ascii="Calibri Light" w:hAnsi="Calibri Light"/>
          <w:color w:val="000000" w:themeColor="text1"/>
          <w:lang w:val="es-ES"/>
        </w:rPr>
        <w:tab/>
      </w:r>
      <w:r w:rsidRPr="002F35BF">
        <w:rPr>
          <w:rFonts w:ascii="Calibri Light" w:hAnsi="Calibri Light"/>
          <w:color w:val="000000" w:themeColor="text1"/>
          <w:lang w:val="es-ES"/>
        </w:rPr>
        <w:t xml:space="preserve">        </w:t>
      </w:r>
      <w:r w:rsidR="006B0469" w:rsidRPr="002F35BF">
        <w:rPr>
          <w:rFonts w:ascii="Calibri Light" w:hAnsi="Calibri Light"/>
          <w:color w:val="000000" w:themeColor="text1"/>
          <w:lang w:val="es-ES"/>
        </w:rPr>
        <w:tab/>
      </w:r>
      <w:r w:rsidR="006B0469" w:rsidRPr="002F35BF">
        <w:rPr>
          <w:rFonts w:ascii="Calibri Light" w:hAnsi="Calibri Light"/>
          <w:color w:val="000000" w:themeColor="text1"/>
          <w:lang w:val="es-ES"/>
        </w:rPr>
        <w:tab/>
      </w:r>
      <w:r w:rsidR="006B0469" w:rsidRPr="002F35BF">
        <w:rPr>
          <w:rFonts w:ascii="Calibri Light" w:hAnsi="Calibri Light"/>
          <w:color w:val="000000" w:themeColor="text1"/>
          <w:lang w:val="es-ES"/>
        </w:rPr>
        <w:tab/>
      </w:r>
      <w:r w:rsidR="006B0469" w:rsidRPr="002F35BF">
        <w:rPr>
          <w:rFonts w:ascii="Calibri Light" w:hAnsi="Calibri Light"/>
          <w:color w:val="000000" w:themeColor="text1"/>
          <w:lang w:val="es-ES"/>
        </w:rPr>
        <w:tab/>
        <w:t>Presidente</w:t>
      </w:r>
    </w:p>
    <w:p w14:paraId="15D8898A" w14:textId="77777777" w:rsidR="00A73C2D" w:rsidRPr="002F35BF" w:rsidRDefault="00A73C2D" w:rsidP="00A73C2D">
      <w:pPr>
        <w:jc w:val="both"/>
        <w:rPr>
          <w:rFonts w:ascii="Calibri Light" w:hAnsi="Calibri Light"/>
          <w:color w:val="000000" w:themeColor="text1"/>
          <w:lang w:val="es-ES"/>
        </w:rPr>
      </w:pPr>
    </w:p>
    <w:p w14:paraId="2F213200" w14:textId="77777777" w:rsidR="00A73C2D" w:rsidRPr="002F35BF" w:rsidRDefault="00A73C2D" w:rsidP="00A73C2D">
      <w:pPr>
        <w:jc w:val="both"/>
        <w:rPr>
          <w:rFonts w:ascii="Calibri Light" w:hAnsi="Calibri Light"/>
          <w:b/>
          <w:color w:val="000000" w:themeColor="text1"/>
          <w:lang w:val="es-ES"/>
        </w:rPr>
      </w:pPr>
    </w:p>
    <w:p w14:paraId="2787ECB0" w14:textId="77777777" w:rsidR="00A73C2D" w:rsidRPr="002F35BF" w:rsidRDefault="00A73C2D" w:rsidP="00A73C2D">
      <w:pPr>
        <w:jc w:val="both"/>
        <w:rPr>
          <w:rFonts w:ascii="Calibri Light" w:hAnsi="Calibri Light"/>
          <w:b/>
          <w:color w:val="000000" w:themeColor="text1"/>
          <w:lang w:val="es-ES"/>
        </w:rPr>
      </w:pPr>
    </w:p>
    <w:p w14:paraId="21ED7826" w14:textId="7904E599" w:rsidR="00A73C2D" w:rsidRPr="002F35BF" w:rsidRDefault="006B0469" w:rsidP="00907CCB">
      <w:pPr>
        <w:jc w:val="both"/>
        <w:rPr>
          <w:rFonts w:ascii="Calibri Light" w:eastAsia="Calibri" w:hAnsi="Calibri Light"/>
        </w:rPr>
      </w:pPr>
      <w:r w:rsidRPr="002F35BF">
        <w:rPr>
          <w:rFonts w:ascii="Calibri Light" w:hAnsi="Calibri Light"/>
          <w:b/>
          <w:color w:val="000000" w:themeColor="text1"/>
          <w:lang w:val="es-ES"/>
        </w:rPr>
        <w:tab/>
      </w:r>
      <w:r w:rsidR="00A73C2D" w:rsidRPr="002F35BF">
        <w:rPr>
          <w:rFonts w:ascii="Calibri Light" w:hAnsi="Calibri Light"/>
          <w:b/>
          <w:color w:val="000000" w:themeColor="text1"/>
          <w:lang w:val="es-ES"/>
        </w:rPr>
        <w:tab/>
      </w:r>
      <w:r w:rsidR="00A73C2D" w:rsidRPr="002F35BF">
        <w:rPr>
          <w:rFonts w:ascii="Calibri Light" w:hAnsi="Calibri Light"/>
          <w:b/>
          <w:color w:val="000000" w:themeColor="text1"/>
          <w:lang w:val="es-ES"/>
        </w:rPr>
        <w:tab/>
        <w:t>AMPARO Y</w:t>
      </w:r>
      <w:r w:rsidR="00C8612A" w:rsidRPr="002F35BF">
        <w:rPr>
          <w:rFonts w:ascii="Calibri Light" w:hAnsi="Calibri Light"/>
          <w:b/>
          <w:color w:val="000000" w:themeColor="text1"/>
          <w:lang w:val="es-ES"/>
        </w:rPr>
        <w:t xml:space="preserve">. </w:t>
      </w:r>
      <w:r w:rsidR="0068352F">
        <w:rPr>
          <w:rFonts w:ascii="Calibri Light" w:hAnsi="Calibri Light"/>
          <w:b/>
          <w:color w:val="000000" w:themeColor="text1"/>
          <w:lang w:val="es-ES"/>
        </w:rPr>
        <w:t>C</w:t>
      </w:r>
      <w:r w:rsidR="00A73C2D" w:rsidRPr="002F35BF">
        <w:rPr>
          <w:rFonts w:ascii="Calibri Light" w:hAnsi="Calibri Light"/>
          <w:b/>
          <w:color w:val="000000" w:themeColor="text1"/>
          <w:lang w:val="es-ES"/>
        </w:rPr>
        <w:t>ALDERÓN PERDOMO</w:t>
      </w:r>
      <w:r w:rsidRPr="002F35BF">
        <w:rPr>
          <w:rFonts w:ascii="Calibri Light" w:hAnsi="Calibri Light"/>
          <w:b/>
          <w:color w:val="000000" w:themeColor="text1"/>
          <w:lang w:val="es-ES"/>
        </w:rPr>
        <w:tab/>
      </w:r>
      <w:r w:rsidRPr="002F35BF">
        <w:rPr>
          <w:rFonts w:ascii="Calibri Light" w:hAnsi="Calibri Light"/>
          <w:b/>
          <w:color w:val="000000" w:themeColor="text1"/>
          <w:lang w:val="es-ES"/>
        </w:rPr>
        <w:tab/>
      </w:r>
      <w:r w:rsidRPr="002F35BF">
        <w:rPr>
          <w:rFonts w:ascii="Calibri Light" w:hAnsi="Calibri Light"/>
          <w:b/>
          <w:color w:val="000000" w:themeColor="text1"/>
          <w:lang w:val="es-ES"/>
        </w:rPr>
        <w:tab/>
      </w:r>
      <w:r w:rsidRPr="002F35BF">
        <w:rPr>
          <w:rFonts w:ascii="Calibri Light" w:hAnsi="Calibri Light"/>
          <w:b/>
          <w:color w:val="000000" w:themeColor="text1"/>
          <w:lang w:val="es-ES"/>
        </w:rPr>
        <w:tab/>
      </w:r>
      <w:r w:rsidR="00C8612A" w:rsidRPr="002F35BF">
        <w:rPr>
          <w:rFonts w:ascii="Calibri Light" w:hAnsi="Calibri Light"/>
          <w:color w:val="000000" w:themeColor="text1"/>
          <w:lang w:val="es-ES"/>
        </w:rPr>
        <w:tab/>
      </w:r>
      <w:r w:rsidR="00A73C2D" w:rsidRPr="002F35BF">
        <w:rPr>
          <w:rFonts w:ascii="Calibri Light" w:hAnsi="Calibri Light"/>
          <w:b/>
          <w:color w:val="000000" w:themeColor="text1"/>
          <w:lang w:val="es-ES"/>
        </w:rPr>
        <w:tab/>
      </w:r>
      <w:r w:rsidR="00A73C2D" w:rsidRPr="002F35BF">
        <w:rPr>
          <w:rFonts w:ascii="Calibri Light" w:hAnsi="Calibri Light"/>
          <w:b/>
          <w:color w:val="000000" w:themeColor="text1"/>
          <w:lang w:val="es-ES"/>
        </w:rPr>
        <w:tab/>
      </w:r>
      <w:r w:rsidR="00A73C2D" w:rsidRPr="002F35BF">
        <w:rPr>
          <w:rFonts w:ascii="Calibri Light" w:hAnsi="Calibri Light"/>
          <w:b/>
          <w:color w:val="000000" w:themeColor="text1"/>
          <w:lang w:val="es-ES"/>
        </w:rPr>
        <w:tab/>
      </w:r>
      <w:r w:rsidR="00A73C2D" w:rsidRPr="002F35BF">
        <w:rPr>
          <w:rFonts w:ascii="Calibri Light" w:hAnsi="Calibri Light"/>
          <w:b/>
          <w:color w:val="000000" w:themeColor="text1"/>
          <w:lang w:val="es-ES"/>
        </w:rPr>
        <w:tab/>
      </w:r>
      <w:r w:rsidR="00A73C2D" w:rsidRPr="002F35BF">
        <w:rPr>
          <w:rFonts w:ascii="Calibri Light" w:hAnsi="Calibri Light"/>
          <w:color w:val="000000" w:themeColor="text1"/>
          <w:lang w:val="es-ES"/>
        </w:rPr>
        <w:t>Secretaria</w:t>
      </w:r>
    </w:p>
    <w:sectPr w:rsidR="00A73C2D" w:rsidRPr="002F35B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FFB0B" w14:textId="77777777" w:rsidR="00F201E7" w:rsidRDefault="00F201E7" w:rsidP="00400E1B">
      <w:r>
        <w:separator/>
      </w:r>
    </w:p>
  </w:endnote>
  <w:endnote w:type="continuationSeparator" w:id="0">
    <w:p w14:paraId="55F876C1" w14:textId="77777777" w:rsidR="00F201E7" w:rsidRDefault="00F201E7" w:rsidP="004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581552"/>
      <w:docPartObj>
        <w:docPartGallery w:val="Page Numbers (Bottom of Page)"/>
        <w:docPartUnique/>
      </w:docPartObj>
    </w:sdtPr>
    <w:sdtEndPr/>
    <w:sdtContent>
      <w:p w14:paraId="25B768A1" w14:textId="10367028" w:rsidR="00CF2D1F" w:rsidRDefault="00CF2D1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0ED" w:rsidRPr="004D40ED">
          <w:rPr>
            <w:noProof/>
            <w:lang w:val="es-ES"/>
          </w:rPr>
          <w:t>1</w:t>
        </w:r>
        <w:r>
          <w:fldChar w:fldCharType="end"/>
        </w:r>
      </w:p>
    </w:sdtContent>
  </w:sdt>
  <w:p w14:paraId="33338C68" w14:textId="1332FA42" w:rsidR="00CF2D1F" w:rsidRDefault="00CF2D1F" w:rsidP="0020378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4D3EF" w14:textId="77777777" w:rsidR="00F201E7" w:rsidRDefault="00F201E7" w:rsidP="00400E1B">
      <w:r>
        <w:separator/>
      </w:r>
    </w:p>
  </w:footnote>
  <w:footnote w:type="continuationSeparator" w:id="0">
    <w:p w14:paraId="46EFE73A" w14:textId="77777777" w:rsidR="00F201E7" w:rsidRDefault="00F201E7" w:rsidP="00400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449EF" w14:textId="77777777" w:rsidR="009E24F3" w:rsidRPr="009E24F3" w:rsidRDefault="009E24F3" w:rsidP="009E24F3">
    <w:pPr>
      <w:spacing w:after="160" w:line="259" w:lineRule="auto"/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"http://entrecomillas.com.co/wp-content/uploads/2014/09/logo_20congreso_1.png" \* MERGEFORMATINET </w:instrText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01020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010202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01020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C8476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C8476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C8476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97175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97175C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97175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04E2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04E2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04E2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CB5B5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CB5B5F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CB5B5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3D7E3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3D7E3C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3D7E3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95242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95242C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95242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3F361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3F361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3F361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F7ED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F7ED2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F7ED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08465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08465B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08465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96137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96137C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96137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F201E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F201E7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</w:instrText>
    </w:r>
    <w:r w:rsidR="00F201E7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>INCLUDEPICTURE  "http://entrecomillas.com.co/wp-content/uploads/2014/09/logo_20congreso_1.png" \* MERGE</w:instrText>
    </w:r>
    <w:r w:rsidR="00F201E7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>FORMATINET</w:instrText>
    </w:r>
    <w:r w:rsidR="00F201E7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</w:instrText>
    </w:r>
    <w:r w:rsidR="00F201E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4D40ED">
      <w:rPr>
        <w:rFonts w:asciiTheme="minorHAnsi" w:eastAsiaTheme="minorHAnsi" w:hAnsiTheme="minorHAnsi" w:cstheme="minorBidi"/>
        <w:b/>
        <w:sz w:val="22"/>
        <w:szCs w:val="22"/>
        <w:lang w:eastAsia="en-US"/>
      </w:rPr>
      <w:pict w14:anchorId="3923B5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rc_mi" o:spid="_x0000_i1025" type="#_x0000_t75" style="width:266.1pt;height:1in">
          <v:imagedata r:id="rId1" r:href="rId2"/>
        </v:shape>
      </w:pict>
    </w:r>
    <w:r w:rsidR="00F201E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96137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08465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F7ED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3F361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95242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3D7E3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CB5B5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04E2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97175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C8476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01020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</w:p>
  <w:p w14:paraId="2B726FDD" w14:textId="77777777" w:rsidR="00CF2D1F" w:rsidRDefault="00CF2D1F" w:rsidP="009E24F3">
    <w:pPr>
      <w:pStyle w:val="Encabezado"/>
    </w:pPr>
  </w:p>
  <w:p w14:paraId="4EE8B141" w14:textId="77777777" w:rsidR="009E24F3" w:rsidRPr="009E24F3" w:rsidRDefault="009E24F3" w:rsidP="009E24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D5796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54FE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F29A6"/>
    <w:multiLevelType w:val="hybridMultilevel"/>
    <w:tmpl w:val="DA8CB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16F83"/>
    <w:multiLevelType w:val="hybridMultilevel"/>
    <w:tmpl w:val="96FE0B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46E22"/>
    <w:multiLevelType w:val="hybridMultilevel"/>
    <w:tmpl w:val="49D4BA7A"/>
    <w:lvl w:ilvl="0" w:tplc="74264A0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B5561"/>
    <w:multiLevelType w:val="hybridMultilevel"/>
    <w:tmpl w:val="DA8CB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0475E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E00B7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A7A08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A653F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40D51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5465B"/>
    <w:multiLevelType w:val="hybridMultilevel"/>
    <w:tmpl w:val="04E079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928A1"/>
    <w:multiLevelType w:val="multilevel"/>
    <w:tmpl w:val="A12A6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12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1B"/>
    <w:rsid w:val="000042BF"/>
    <w:rsid w:val="00006255"/>
    <w:rsid w:val="00010202"/>
    <w:rsid w:val="00013AAF"/>
    <w:rsid w:val="00031036"/>
    <w:rsid w:val="0005144B"/>
    <w:rsid w:val="00074DA5"/>
    <w:rsid w:val="00081104"/>
    <w:rsid w:val="0008465B"/>
    <w:rsid w:val="000860A8"/>
    <w:rsid w:val="000A0CD1"/>
    <w:rsid w:val="000B2E5D"/>
    <w:rsid w:val="000C5AFA"/>
    <w:rsid w:val="000D2028"/>
    <w:rsid w:val="000D5665"/>
    <w:rsid w:val="000E11DA"/>
    <w:rsid w:val="000E1F45"/>
    <w:rsid w:val="000F1651"/>
    <w:rsid w:val="000F4D00"/>
    <w:rsid w:val="0010003D"/>
    <w:rsid w:val="00100AFC"/>
    <w:rsid w:val="001030E1"/>
    <w:rsid w:val="00146EBC"/>
    <w:rsid w:val="001511DD"/>
    <w:rsid w:val="001521A8"/>
    <w:rsid w:val="00187988"/>
    <w:rsid w:val="001A6175"/>
    <w:rsid w:val="001A75DA"/>
    <w:rsid w:val="001C7352"/>
    <w:rsid w:val="001E03FB"/>
    <w:rsid w:val="001F16D5"/>
    <w:rsid w:val="001F3862"/>
    <w:rsid w:val="001F68F1"/>
    <w:rsid w:val="002006D9"/>
    <w:rsid w:val="00202B64"/>
    <w:rsid w:val="0020330E"/>
    <w:rsid w:val="00203789"/>
    <w:rsid w:val="0023460F"/>
    <w:rsid w:val="00244CBE"/>
    <w:rsid w:val="00245EF6"/>
    <w:rsid w:val="00260111"/>
    <w:rsid w:val="00260ADD"/>
    <w:rsid w:val="00260D93"/>
    <w:rsid w:val="002728AC"/>
    <w:rsid w:val="00280C0A"/>
    <w:rsid w:val="002B0F16"/>
    <w:rsid w:val="002C49E5"/>
    <w:rsid w:val="002F35BF"/>
    <w:rsid w:val="0030009B"/>
    <w:rsid w:val="00300E54"/>
    <w:rsid w:val="003015FF"/>
    <w:rsid w:val="00304565"/>
    <w:rsid w:val="00320504"/>
    <w:rsid w:val="003349E4"/>
    <w:rsid w:val="00341041"/>
    <w:rsid w:val="00350573"/>
    <w:rsid w:val="00356691"/>
    <w:rsid w:val="00360667"/>
    <w:rsid w:val="00367C96"/>
    <w:rsid w:val="003B52EB"/>
    <w:rsid w:val="003C1552"/>
    <w:rsid w:val="003D7E3C"/>
    <w:rsid w:val="003E4041"/>
    <w:rsid w:val="003F3618"/>
    <w:rsid w:val="00400E1B"/>
    <w:rsid w:val="00403776"/>
    <w:rsid w:val="0041326F"/>
    <w:rsid w:val="00427DFF"/>
    <w:rsid w:val="00435756"/>
    <w:rsid w:val="00436226"/>
    <w:rsid w:val="00443039"/>
    <w:rsid w:val="004455B7"/>
    <w:rsid w:val="00450CAB"/>
    <w:rsid w:val="004570F3"/>
    <w:rsid w:val="004A46C3"/>
    <w:rsid w:val="004C57AF"/>
    <w:rsid w:val="004C5F9B"/>
    <w:rsid w:val="004C7323"/>
    <w:rsid w:val="004D3EA4"/>
    <w:rsid w:val="004D40ED"/>
    <w:rsid w:val="00502D1B"/>
    <w:rsid w:val="00523D7D"/>
    <w:rsid w:val="00547EE8"/>
    <w:rsid w:val="00553D1D"/>
    <w:rsid w:val="00561360"/>
    <w:rsid w:val="0058017D"/>
    <w:rsid w:val="005852FD"/>
    <w:rsid w:val="005A01D3"/>
    <w:rsid w:val="005A1FEB"/>
    <w:rsid w:val="005A72CD"/>
    <w:rsid w:val="005B701D"/>
    <w:rsid w:val="005F01E5"/>
    <w:rsid w:val="00621388"/>
    <w:rsid w:val="00631F20"/>
    <w:rsid w:val="006435A1"/>
    <w:rsid w:val="006671B2"/>
    <w:rsid w:val="00667246"/>
    <w:rsid w:val="006675D4"/>
    <w:rsid w:val="00683103"/>
    <w:rsid w:val="0068352F"/>
    <w:rsid w:val="0069721B"/>
    <w:rsid w:val="0069782E"/>
    <w:rsid w:val="006B0469"/>
    <w:rsid w:val="006B0D71"/>
    <w:rsid w:val="006C402A"/>
    <w:rsid w:val="006E3DDA"/>
    <w:rsid w:val="006F26BD"/>
    <w:rsid w:val="00702112"/>
    <w:rsid w:val="00704A60"/>
    <w:rsid w:val="00707184"/>
    <w:rsid w:val="007148A4"/>
    <w:rsid w:val="00721011"/>
    <w:rsid w:val="00736795"/>
    <w:rsid w:val="00737AA3"/>
    <w:rsid w:val="00747D8F"/>
    <w:rsid w:val="007757FA"/>
    <w:rsid w:val="00775BB4"/>
    <w:rsid w:val="00782721"/>
    <w:rsid w:val="007D0898"/>
    <w:rsid w:val="007D5DEE"/>
    <w:rsid w:val="007D6ABE"/>
    <w:rsid w:val="007E632C"/>
    <w:rsid w:val="007F49CC"/>
    <w:rsid w:val="00800527"/>
    <w:rsid w:val="008034BF"/>
    <w:rsid w:val="00813DE3"/>
    <w:rsid w:val="008164F2"/>
    <w:rsid w:val="00820418"/>
    <w:rsid w:val="0084028F"/>
    <w:rsid w:val="00847969"/>
    <w:rsid w:val="00847F37"/>
    <w:rsid w:val="008515B2"/>
    <w:rsid w:val="00870441"/>
    <w:rsid w:val="00875AD9"/>
    <w:rsid w:val="00885008"/>
    <w:rsid w:val="008A0533"/>
    <w:rsid w:val="008A4C20"/>
    <w:rsid w:val="008B139D"/>
    <w:rsid w:val="008C5282"/>
    <w:rsid w:val="008E5B07"/>
    <w:rsid w:val="008F6E8C"/>
    <w:rsid w:val="00903E93"/>
    <w:rsid w:val="00907CCB"/>
    <w:rsid w:val="00913479"/>
    <w:rsid w:val="0092120F"/>
    <w:rsid w:val="0095242C"/>
    <w:rsid w:val="0096137C"/>
    <w:rsid w:val="009617EC"/>
    <w:rsid w:val="0097175C"/>
    <w:rsid w:val="00974D08"/>
    <w:rsid w:val="009759B2"/>
    <w:rsid w:val="00984A4E"/>
    <w:rsid w:val="00984BD8"/>
    <w:rsid w:val="00994B7C"/>
    <w:rsid w:val="009A213F"/>
    <w:rsid w:val="009B249E"/>
    <w:rsid w:val="009D4FE0"/>
    <w:rsid w:val="009D798E"/>
    <w:rsid w:val="009E0B0F"/>
    <w:rsid w:val="009E24F3"/>
    <w:rsid w:val="009E58D6"/>
    <w:rsid w:val="009F330D"/>
    <w:rsid w:val="009F7E9D"/>
    <w:rsid w:val="00A364C4"/>
    <w:rsid w:val="00A73C2D"/>
    <w:rsid w:val="00A9096A"/>
    <w:rsid w:val="00AA4708"/>
    <w:rsid w:val="00AB5672"/>
    <w:rsid w:val="00AC18CF"/>
    <w:rsid w:val="00AC2757"/>
    <w:rsid w:val="00AC6158"/>
    <w:rsid w:val="00AD4509"/>
    <w:rsid w:val="00AD6EE4"/>
    <w:rsid w:val="00AF2658"/>
    <w:rsid w:val="00AF2BDA"/>
    <w:rsid w:val="00B0358A"/>
    <w:rsid w:val="00B04E28"/>
    <w:rsid w:val="00B1511A"/>
    <w:rsid w:val="00B22B3F"/>
    <w:rsid w:val="00B23AC1"/>
    <w:rsid w:val="00B32080"/>
    <w:rsid w:val="00B47D3D"/>
    <w:rsid w:val="00B61595"/>
    <w:rsid w:val="00B63E87"/>
    <w:rsid w:val="00B730EE"/>
    <w:rsid w:val="00B73531"/>
    <w:rsid w:val="00B74D60"/>
    <w:rsid w:val="00B755B3"/>
    <w:rsid w:val="00B7732F"/>
    <w:rsid w:val="00B904D5"/>
    <w:rsid w:val="00B91956"/>
    <w:rsid w:val="00BA003C"/>
    <w:rsid w:val="00BA140B"/>
    <w:rsid w:val="00BA1700"/>
    <w:rsid w:val="00BC38F6"/>
    <w:rsid w:val="00BC3FC3"/>
    <w:rsid w:val="00BC74FC"/>
    <w:rsid w:val="00BD3556"/>
    <w:rsid w:val="00BE672B"/>
    <w:rsid w:val="00BF7ED2"/>
    <w:rsid w:val="00C10F75"/>
    <w:rsid w:val="00C14F9F"/>
    <w:rsid w:val="00C159E1"/>
    <w:rsid w:val="00C15B7F"/>
    <w:rsid w:val="00C24A4A"/>
    <w:rsid w:val="00C65535"/>
    <w:rsid w:val="00C709AD"/>
    <w:rsid w:val="00C72CE6"/>
    <w:rsid w:val="00C7399A"/>
    <w:rsid w:val="00C74EDE"/>
    <w:rsid w:val="00C81C61"/>
    <w:rsid w:val="00C84766"/>
    <w:rsid w:val="00C8612A"/>
    <w:rsid w:val="00CA4D7F"/>
    <w:rsid w:val="00CB5B5F"/>
    <w:rsid w:val="00CE2FDE"/>
    <w:rsid w:val="00CF1380"/>
    <w:rsid w:val="00CF2D1F"/>
    <w:rsid w:val="00D06B20"/>
    <w:rsid w:val="00D2780A"/>
    <w:rsid w:val="00D36632"/>
    <w:rsid w:val="00D435A5"/>
    <w:rsid w:val="00D51505"/>
    <w:rsid w:val="00D56938"/>
    <w:rsid w:val="00D5698E"/>
    <w:rsid w:val="00D70A28"/>
    <w:rsid w:val="00D921BF"/>
    <w:rsid w:val="00D973A7"/>
    <w:rsid w:val="00DB40B9"/>
    <w:rsid w:val="00DE64F7"/>
    <w:rsid w:val="00DE7131"/>
    <w:rsid w:val="00E2551E"/>
    <w:rsid w:val="00E26DB5"/>
    <w:rsid w:val="00E406D0"/>
    <w:rsid w:val="00E42587"/>
    <w:rsid w:val="00E82DB8"/>
    <w:rsid w:val="00E87F62"/>
    <w:rsid w:val="00E96BED"/>
    <w:rsid w:val="00EA68BB"/>
    <w:rsid w:val="00EB1A11"/>
    <w:rsid w:val="00EC6950"/>
    <w:rsid w:val="00ED1AEC"/>
    <w:rsid w:val="00F00734"/>
    <w:rsid w:val="00F01714"/>
    <w:rsid w:val="00F029CD"/>
    <w:rsid w:val="00F051A0"/>
    <w:rsid w:val="00F0586B"/>
    <w:rsid w:val="00F17664"/>
    <w:rsid w:val="00F201E7"/>
    <w:rsid w:val="00F61786"/>
    <w:rsid w:val="00F6408D"/>
    <w:rsid w:val="00F65EC5"/>
    <w:rsid w:val="00F71B30"/>
    <w:rsid w:val="00F7244D"/>
    <w:rsid w:val="00F87245"/>
    <w:rsid w:val="00F9746C"/>
    <w:rsid w:val="00FB6792"/>
    <w:rsid w:val="00FC6079"/>
    <w:rsid w:val="00FD0AEA"/>
    <w:rsid w:val="00FE2EDC"/>
    <w:rsid w:val="00FE6DC2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8441F51"/>
  <w15:docId w15:val="{9DAC99F8-A556-4014-A687-634DEE18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2">
    <w:name w:val="heading 2"/>
    <w:basedOn w:val="Normal"/>
    <w:link w:val="Ttulo2Car"/>
    <w:uiPriority w:val="9"/>
    <w:qFormat/>
    <w:rsid w:val="006675D4"/>
    <w:pPr>
      <w:spacing w:before="100" w:beforeAutospacing="1" w:after="100" w:afterAutospacing="1"/>
      <w:outlineLvl w:val="1"/>
    </w:pPr>
    <w:rPr>
      <w:rFonts w:ascii="Times" w:eastAsiaTheme="minorHAnsi" w:hAnsi="Times" w:cstheme="minorBidi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0E1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400E1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00E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0E1B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00E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E1B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203789"/>
    <w:rPr>
      <w:color w:val="0000FF"/>
      <w:u w:val="single"/>
    </w:rPr>
  </w:style>
  <w:style w:type="paragraph" w:styleId="Sinespaciado">
    <w:name w:val="No Spacing"/>
    <w:uiPriority w:val="1"/>
    <w:qFormat/>
    <w:rsid w:val="0020378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A4C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984A4E"/>
  </w:style>
  <w:style w:type="character" w:customStyle="1" w:styleId="TextonotapieCar">
    <w:name w:val="Texto nota pie Car"/>
    <w:basedOn w:val="Fuentedeprrafopredeter"/>
    <w:link w:val="Textonotapie"/>
    <w:uiPriority w:val="99"/>
    <w:rsid w:val="00984A4E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notaalpie">
    <w:name w:val="footnote reference"/>
    <w:basedOn w:val="Fuentedeprrafopredeter"/>
    <w:uiPriority w:val="99"/>
    <w:unhideWhenUsed/>
    <w:rsid w:val="00984A4E"/>
    <w:rPr>
      <w:vertAlign w:val="superscript"/>
    </w:rPr>
  </w:style>
  <w:style w:type="character" w:customStyle="1" w:styleId="iaj">
    <w:name w:val="i_aj"/>
    <w:basedOn w:val="Fuentedeprrafopredeter"/>
    <w:rsid w:val="00DE7131"/>
  </w:style>
  <w:style w:type="character" w:customStyle="1" w:styleId="baj">
    <w:name w:val="b_aj"/>
    <w:basedOn w:val="Fuentedeprrafopredeter"/>
    <w:rsid w:val="00B63E87"/>
  </w:style>
  <w:style w:type="character" w:customStyle="1" w:styleId="tgc">
    <w:name w:val="_tgc"/>
    <w:basedOn w:val="Fuentedeprrafopredeter"/>
    <w:rsid w:val="00F71B3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3AA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3AAF"/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013AAF"/>
    <w:rPr>
      <w:vertAlign w:val="superscript"/>
    </w:rPr>
  </w:style>
  <w:style w:type="character" w:customStyle="1" w:styleId="A1">
    <w:name w:val="A1"/>
    <w:uiPriority w:val="99"/>
    <w:rsid w:val="00B73531"/>
    <w:rPr>
      <w:color w:val="000000"/>
      <w:sz w:val="22"/>
      <w:szCs w:val="22"/>
    </w:rPr>
  </w:style>
  <w:style w:type="table" w:styleId="Tablaconcuadrcula">
    <w:name w:val="Table Grid"/>
    <w:basedOn w:val="Tablanormal"/>
    <w:uiPriority w:val="39"/>
    <w:rsid w:val="00683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31">
    <w:name w:val="Tabla de cuadrícula 4 - Énfasis 31"/>
    <w:basedOn w:val="Tablanormal"/>
    <w:uiPriority w:val="49"/>
    <w:rsid w:val="006831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apple-converted-space">
    <w:name w:val="apple-converted-space"/>
    <w:basedOn w:val="Fuentedeprrafopredeter"/>
    <w:rsid w:val="006675D4"/>
  </w:style>
  <w:style w:type="character" w:customStyle="1" w:styleId="Ttulo2Car">
    <w:name w:val="Título 2 Car"/>
    <w:basedOn w:val="Fuentedeprrafopredeter"/>
    <w:link w:val="Ttulo2"/>
    <w:uiPriority w:val="9"/>
    <w:rsid w:val="006675D4"/>
    <w:rPr>
      <w:rFonts w:ascii="Times" w:hAnsi="Times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3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3FB"/>
    <w:rPr>
      <w:rFonts w:ascii="Lucida Grande" w:eastAsia="Times New Roman" w:hAnsi="Lucida Grande" w:cs="Lucida Grande"/>
      <w:sz w:val="18"/>
      <w:szCs w:val="18"/>
      <w:lang w:eastAsia="es-CO"/>
    </w:rPr>
  </w:style>
  <w:style w:type="character" w:styleId="nfasis">
    <w:name w:val="Emphasis"/>
    <w:basedOn w:val="Fuentedeprrafopredeter"/>
    <w:uiPriority w:val="20"/>
    <w:qFormat/>
    <w:rsid w:val="005F01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9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entrecomillas.com.co/wp-content/uploads/2014/09/logo_20congreso_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41D612-1CDB-46BE-B389-6B40C2A5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blancacorrea</dc:creator>
  <cp:keywords/>
  <dc:description/>
  <cp:lastModifiedBy>Javier Eduardo Figueroa Pulido</cp:lastModifiedBy>
  <cp:revision>14</cp:revision>
  <cp:lastPrinted>2018-10-09T14:30:00Z</cp:lastPrinted>
  <dcterms:created xsi:type="dcterms:W3CDTF">2018-10-04T22:08:00Z</dcterms:created>
  <dcterms:modified xsi:type="dcterms:W3CDTF">2018-10-16T22:35:00Z</dcterms:modified>
</cp:coreProperties>
</file>